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5" w:rsidRPr="000A1DF7" w:rsidRDefault="00F16545" w:rsidP="00F165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</w:t>
      </w:r>
      <w:r w:rsidR="000A1DF7">
        <w:t xml:space="preserve">                       </w:t>
      </w:r>
      <w:r>
        <w:t xml:space="preserve"> </w:t>
      </w:r>
      <w:r w:rsidRPr="000A1DF7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F16545" w:rsidRPr="000A1DF7" w:rsidRDefault="00F16545" w:rsidP="000A1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Председатель контрольно-   </w:t>
      </w:r>
    </w:p>
    <w:p w:rsidR="00F16545" w:rsidRPr="000A1DF7" w:rsidRDefault="00F16545" w:rsidP="000A1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A1DF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A1D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DF7">
        <w:rPr>
          <w:rFonts w:ascii="Times New Roman" w:hAnsi="Times New Roman" w:cs="Times New Roman"/>
          <w:sz w:val="26"/>
          <w:szCs w:val="26"/>
        </w:rPr>
        <w:t>счетного</w:t>
      </w:r>
      <w:proofErr w:type="gramEnd"/>
      <w:r w:rsidRPr="000A1DF7">
        <w:rPr>
          <w:rFonts w:ascii="Times New Roman" w:hAnsi="Times New Roman" w:cs="Times New Roman"/>
          <w:sz w:val="26"/>
          <w:szCs w:val="26"/>
        </w:rPr>
        <w:t xml:space="preserve"> органа </w:t>
      </w:r>
    </w:p>
    <w:p w:rsidR="00F16545" w:rsidRPr="000A1DF7" w:rsidRDefault="00F16545" w:rsidP="000A1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A1DF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A1DF7">
        <w:rPr>
          <w:rFonts w:ascii="Times New Roman" w:hAnsi="Times New Roman" w:cs="Times New Roman"/>
          <w:sz w:val="26"/>
          <w:szCs w:val="26"/>
        </w:rPr>
        <w:t xml:space="preserve">Пировского района   </w:t>
      </w:r>
    </w:p>
    <w:p w:rsidR="00F16545" w:rsidRPr="000A1DF7" w:rsidRDefault="00F16545" w:rsidP="00F16545">
      <w:pPr>
        <w:jc w:val="both"/>
        <w:rPr>
          <w:rFonts w:ascii="Times New Roman" w:hAnsi="Times New Roman" w:cs="Times New Roman"/>
          <w:sz w:val="26"/>
          <w:szCs w:val="26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__________Валеева О.И.</w:t>
      </w:r>
    </w:p>
    <w:p w:rsidR="00F16545" w:rsidRDefault="00F16545" w:rsidP="00F16545">
      <w:pPr>
        <w:jc w:val="both"/>
        <w:rPr>
          <w:rFonts w:ascii="Times New Roman" w:hAnsi="Times New Roman" w:cs="Times New Roman"/>
          <w:sz w:val="28"/>
          <w:szCs w:val="28"/>
        </w:rPr>
      </w:pPr>
      <w:r w:rsidRPr="000A1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A1DF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A1DF7">
        <w:rPr>
          <w:rFonts w:ascii="Times New Roman" w:hAnsi="Times New Roman" w:cs="Times New Roman"/>
          <w:sz w:val="26"/>
          <w:szCs w:val="26"/>
        </w:rPr>
        <w:t xml:space="preserve"> «___»____________201</w:t>
      </w:r>
      <w:r w:rsidR="000A1DF7">
        <w:rPr>
          <w:rFonts w:ascii="Times New Roman" w:hAnsi="Times New Roman" w:cs="Times New Roman"/>
          <w:sz w:val="26"/>
          <w:szCs w:val="26"/>
        </w:rPr>
        <w:t>9</w:t>
      </w:r>
      <w:r w:rsidRPr="000A1D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545" w:rsidRDefault="00F16545" w:rsidP="00F16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0DE" w:rsidRPr="000A1DF7" w:rsidRDefault="00F16545" w:rsidP="00F16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F7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F16545" w:rsidRPr="000A1DF7" w:rsidRDefault="00F16545" w:rsidP="00F16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F7"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590EAD" w:rsidRPr="00A04CD4" w:rsidRDefault="00590EAD" w:rsidP="00590EAD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«Проверк</w:t>
      </w:r>
      <w:r>
        <w:rPr>
          <w:rFonts w:eastAsia="Times New Roman" w:cs="Times New Roman"/>
          <w:sz w:val="26"/>
          <w:szCs w:val="26"/>
          <w:lang w:val="ru-RU" w:eastAsia="ru-RU"/>
        </w:rPr>
        <w:t>а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определения обоснованности выплат стимулирующего характера к заработной плате работников согласно «Положения об оплате труда работников Муниципального бюджетного учреждения культуры</w:t>
      </w:r>
      <w:r>
        <w:rPr>
          <w:rFonts w:eastAsia="Times New Roman" w:cs="Times New Roman"/>
          <w:color w:val="000000"/>
          <w:sz w:val="26"/>
          <w:szCs w:val="26"/>
          <w:lang w:val="ru-RU" w:eastAsia="ru-RU" w:bidi="ru-RU"/>
        </w:rPr>
        <w:t xml:space="preserve"> «Межпоселенческая централизованная клубная система»</w:t>
      </w:r>
    </w:p>
    <w:p w:rsidR="00F16545" w:rsidRDefault="00F16545" w:rsidP="00F16545">
      <w:pPr>
        <w:pStyle w:val="3"/>
        <w:shd w:val="clear" w:color="auto" w:fill="auto"/>
        <w:tabs>
          <w:tab w:val="left" w:leader="underscore" w:pos="9135"/>
        </w:tabs>
        <w:spacing w:before="0"/>
        <w:ind w:left="20"/>
        <w:jc w:val="both"/>
      </w:pPr>
    </w:p>
    <w:p w:rsidR="00590EAD" w:rsidRPr="00590EAD" w:rsidRDefault="00F16545" w:rsidP="00590EAD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t>Основание для проведения контрольного мероприятия:</w:t>
      </w:r>
      <w:r w:rsidR="00B50A63" w:rsidRPr="00590EAD">
        <w:rPr>
          <w:rFonts w:ascii="Times New Roman" w:hAnsi="Times New Roman" w:cs="Times New Roman"/>
          <w:sz w:val="26"/>
          <w:szCs w:val="26"/>
        </w:rPr>
        <w:t xml:space="preserve"> </w:t>
      </w:r>
      <w:r w:rsidR="00590EAD" w:rsidRPr="00590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пункт 2.1.1 плана работы Контрольно-счетного органа Пировского района, Распоряжение председателя контрольно-счетного органа Пировского района № 1-р от 21.01.2019г.</w:t>
      </w:r>
    </w:p>
    <w:p w:rsidR="00590EAD" w:rsidRPr="00590EAD" w:rsidRDefault="00F16545" w:rsidP="00590E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t>Предмет контрольного мероприятия:</w:t>
      </w:r>
      <w:r w:rsidRPr="00590EAD">
        <w:rPr>
          <w:rFonts w:ascii="Times New Roman" w:hAnsi="Times New Roman" w:cs="Times New Roman"/>
          <w:sz w:val="26"/>
          <w:szCs w:val="26"/>
        </w:rPr>
        <w:t xml:space="preserve"> </w:t>
      </w:r>
      <w:r w:rsidR="00590EAD" w:rsidRPr="00590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нормативные правовые акты, распорядительные, финансовые и бухгалтерские документы, обосновывающие установление и начисление работникам МБУК МЦКС выплат стимулирующего характера.</w:t>
      </w:r>
      <w:r w:rsidR="00590EAD" w:rsidRPr="0059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0EAD" w:rsidRDefault="00E27900" w:rsidP="00590EAD"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  <w:lang w:val="ru-RU" w:eastAsia="ru-RU" w:bidi="ru-RU"/>
        </w:rPr>
      </w:pPr>
      <w:r w:rsidRPr="00590EAD">
        <w:rPr>
          <w:rFonts w:cs="Times New Roman"/>
          <w:b/>
          <w:sz w:val="26"/>
          <w:szCs w:val="26"/>
          <w:lang w:val="ru-RU"/>
        </w:rPr>
        <w:t>Объект контрольного мероприятия</w:t>
      </w:r>
      <w:r w:rsidRPr="00590EAD">
        <w:rPr>
          <w:rFonts w:cs="Times New Roman"/>
          <w:sz w:val="26"/>
          <w:szCs w:val="26"/>
          <w:lang w:val="ru-RU"/>
        </w:rPr>
        <w:t xml:space="preserve">: </w:t>
      </w:r>
      <w:r w:rsidR="00590EAD" w:rsidRPr="00590EAD">
        <w:rPr>
          <w:rFonts w:eastAsia="Times New Roman" w:cs="Times New Roman"/>
          <w:sz w:val="26"/>
          <w:szCs w:val="26"/>
          <w:lang w:val="ru-RU" w:eastAsia="ru-RU"/>
        </w:rPr>
        <w:t>Муниципального бюджетного учреждения культуры</w:t>
      </w:r>
      <w:r w:rsidR="00590EAD" w:rsidRPr="00590EAD">
        <w:rPr>
          <w:rFonts w:eastAsia="Times New Roman" w:cs="Times New Roman"/>
          <w:color w:val="000000"/>
          <w:sz w:val="26"/>
          <w:szCs w:val="26"/>
          <w:lang w:val="ru-RU" w:eastAsia="ru-RU" w:bidi="ru-RU"/>
        </w:rPr>
        <w:t xml:space="preserve"> «Межпоселенческая централизованная клубная система»</w:t>
      </w:r>
    </w:p>
    <w:p w:rsidR="00590EAD" w:rsidRPr="00590EAD" w:rsidRDefault="00590EAD" w:rsidP="00590EAD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590EAD" w:rsidRPr="00590EAD" w:rsidRDefault="00E27900" w:rsidP="00590EAD">
      <w:pPr>
        <w:pStyle w:val="1"/>
        <w:ind w:firstLine="709"/>
        <w:jc w:val="both"/>
        <w:rPr>
          <w:rFonts w:cs="Times New Roman"/>
          <w:sz w:val="26"/>
          <w:szCs w:val="26"/>
        </w:rPr>
      </w:pPr>
      <w:r w:rsidRPr="00590EAD">
        <w:rPr>
          <w:rFonts w:cs="Times New Roman"/>
          <w:b/>
          <w:sz w:val="26"/>
          <w:szCs w:val="26"/>
        </w:rPr>
        <w:t>Срок проведения контрольного мероприятия</w:t>
      </w:r>
      <w:r w:rsidRPr="00590EAD">
        <w:rPr>
          <w:rFonts w:cs="Times New Roman"/>
          <w:sz w:val="26"/>
          <w:szCs w:val="26"/>
        </w:rPr>
        <w:t xml:space="preserve">: </w:t>
      </w:r>
      <w:r w:rsidR="00590EAD" w:rsidRPr="00590EAD">
        <w:rPr>
          <w:rStyle w:val="10"/>
          <w:rFonts w:eastAsia="Times New Roman" w:cs="Times New Roman"/>
          <w:sz w:val="26"/>
          <w:szCs w:val="26"/>
        </w:rPr>
        <w:t>с 28.01.2019г. по 08.02. 2019г.</w:t>
      </w:r>
    </w:p>
    <w:p w:rsidR="00E27900" w:rsidRPr="00590EAD" w:rsidRDefault="00E27900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6"/>
          <w:szCs w:val="26"/>
        </w:rPr>
      </w:pPr>
    </w:p>
    <w:p w:rsidR="00590EAD" w:rsidRPr="00590EAD" w:rsidRDefault="00E27900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AD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Цели контрольного мероприятия</w:t>
      </w:r>
      <w:r w:rsidRPr="00590EA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590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EAD" w:rsidRPr="00590EAD" w:rsidRDefault="00590EAD" w:rsidP="00590EAD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  <w:lang w:val="ru-RU"/>
        </w:rPr>
      </w:pPr>
      <w:r w:rsidRPr="00590EAD">
        <w:rPr>
          <w:rFonts w:cs="Times New Roman"/>
          <w:sz w:val="26"/>
          <w:szCs w:val="26"/>
          <w:lang w:val="ru-RU"/>
        </w:rPr>
        <w:t>Проверить действующую нормативно-правовую документацию, регламентирующую работу МБУК МЦКС, на соответствие действующему законодательству РФ.</w:t>
      </w:r>
    </w:p>
    <w:p w:rsidR="00590EAD" w:rsidRPr="00590EAD" w:rsidRDefault="00590EAD" w:rsidP="00590EAD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  <w:lang w:val="ru-RU"/>
        </w:rPr>
      </w:pPr>
      <w:r w:rsidRPr="00590EAD">
        <w:rPr>
          <w:rFonts w:cs="Times New Roman"/>
          <w:sz w:val="26"/>
          <w:szCs w:val="26"/>
          <w:lang w:val="ru-RU"/>
        </w:rPr>
        <w:t xml:space="preserve">Проверить </w:t>
      </w:r>
      <w:r w:rsidRPr="00590EAD">
        <w:rPr>
          <w:rFonts w:eastAsia="Times New Roman" w:cs="Times New Roman"/>
          <w:sz w:val="26"/>
          <w:szCs w:val="26"/>
          <w:lang w:val="ru-RU" w:eastAsia="ru-RU"/>
        </w:rPr>
        <w:t>обоснованность выплат стимулирующего характера к заработной плате работников</w:t>
      </w:r>
      <w:r w:rsidRPr="00590EAD">
        <w:rPr>
          <w:rFonts w:cs="Times New Roman"/>
          <w:sz w:val="26"/>
          <w:szCs w:val="26"/>
          <w:lang w:val="ru-RU"/>
        </w:rPr>
        <w:t xml:space="preserve"> МБУК МЦКС.</w:t>
      </w:r>
    </w:p>
    <w:p w:rsidR="00590EAD" w:rsidRPr="00590EAD" w:rsidRDefault="00590EAD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380"/>
        <w:jc w:val="both"/>
        <w:rPr>
          <w:sz w:val="28"/>
          <w:szCs w:val="28"/>
        </w:rPr>
      </w:pPr>
    </w:p>
    <w:p w:rsidR="00E27900" w:rsidRDefault="00E27900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0EA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="0062160F" w:rsidRPr="00590EAD">
        <w:rPr>
          <w:rFonts w:ascii="Times New Roman" w:hAnsi="Times New Roman" w:cs="Times New Roman"/>
          <w:b/>
          <w:sz w:val="26"/>
          <w:szCs w:val="26"/>
          <w:lang w:eastAsia="ru-RU"/>
        </w:rPr>
        <w:t>контрольного мероприятия установлено следующее</w:t>
      </w:r>
      <w:r w:rsidR="0062160F" w:rsidRPr="00590EA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90EAD" w:rsidRPr="00590EAD" w:rsidRDefault="00590EAD" w:rsidP="00590EAD">
      <w:pPr>
        <w:pStyle w:val="a4"/>
        <w:tabs>
          <w:tab w:val="left" w:pos="1924"/>
          <w:tab w:val="left" w:leader="underscore" w:pos="91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EAD" w:rsidRPr="00A04CD4" w:rsidRDefault="00590EAD" w:rsidP="00590EAD">
      <w:pPr>
        <w:pStyle w:val="a9"/>
        <w:numPr>
          <w:ilvl w:val="0"/>
          <w:numId w:val="7"/>
        </w:numPr>
        <w:spacing w:before="0" w:after="0" w:line="240" w:lineRule="auto"/>
        <w:ind w:left="0" w:firstLine="851"/>
        <w:jc w:val="both"/>
        <w:rPr>
          <w:lang w:val="ru-RU"/>
        </w:rPr>
      </w:pPr>
      <w:r w:rsidRPr="00590EAD">
        <w:rPr>
          <w:rStyle w:val="StrongEmphasis"/>
          <w:b w:val="0"/>
          <w:sz w:val="26"/>
          <w:szCs w:val="26"/>
          <w:shd w:val="clear" w:color="auto" w:fill="FFFFFF"/>
          <w:lang w:val="ru-RU"/>
        </w:rPr>
        <w:t>В нарушение ст. 57 ТК РФ Отделом культуры, спорта, туризма и молодежной политики администрации Пировского района не издан приказ об установлении оклада директору</w:t>
      </w:r>
      <w:r w:rsidRPr="00590EAD">
        <w:rPr>
          <w:rFonts w:eastAsia="Arial"/>
        </w:rPr>
        <w:t xml:space="preserve"> </w:t>
      </w:r>
      <w:r>
        <w:rPr>
          <w:rFonts w:eastAsia="Arial"/>
          <w:sz w:val="26"/>
          <w:szCs w:val="26"/>
          <w:shd w:val="clear" w:color="auto" w:fill="FFFFFF"/>
          <w:lang w:val="ru-RU"/>
        </w:rPr>
        <w:t xml:space="preserve">МБУК «Межпоселенческая централизованная клубная система» с указанием компенсационных и стимулирующих выплат. Не составлено дополнительное соглашение к трудовому договору с директором МБУК «Межпоселенческая централизованная клубная система» №5 от 11.01.2012г. в связи с переименованием МБУК «Пировский районный дом культуры «Юбилейный» в </w:t>
      </w:r>
      <w:r>
        <w:rPr>
          <w:rFonts w:eastAsia="Arial"/>
          <w:sz w:val="26"/>
          <w:szCs w:val="26"/>
          <w:shd w:val="clear" w:color="auto" w:fill="FFFFFF"/>
          <w:lang w:val="ru-RU"/>
        </w:rPr>
        <w:lastRenderedPageBreak/>
        <w:t>МБУК «Межпоселенческая централизованная клубная система».</w:t>
      </w:r>
    </w:p>
    <w:p w:rsidR="00590EAD" w:rsidRPr="00A04CD4" w:rsidRDefault="00590EAD" w:rsidP="00590EAD">
      <w:pPr>
        <w:pStyle w:val="TableContents"/>
        <w:numPr>
          <w:ilvl w:val="0"/>
          <w:numId w:val="7"/>
        </w:numPr>
        <w:tabs>
          <w:tab w:val="left" w:pos="567"/>
        </w:tabs>
        <w:ind w:left="0" w:firstLine="851"/>
        <w:jc w:val="both"/>
        <w:rPr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В штатное расписание не включена надбавка за опыт работы по должностям. Фактически надбавки работникам начисляются исходя из стажа работы в данной должности.</w:t>
      </w:r>
    </w:p>
    <w:p w:rsidR="00590EAD" w:rsidRPr="00590EAD" w:rsidRDefault="00590EAD" w:rsidP="00590EA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  <w:r w:rsidRPr="00590EAD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Критерии указанные в Постановлении администрации Пировского района от 22.08.2014г №402-п «Об утверждении видов, условий, размеров и порядка выплат стимулирующего характера, в т. ч. критерии оценки результативности и качества труда работников муниципальных бюджетных и казенных учреждений в области культуры» зачастую дублируют должностные обязанности работников учреждений культуры.</w:t>
      </w:r>
    </w:p>
    <w:p w:rsidR="00590EAD" w:rsidRDefault="00590EAD" w:rsidP="00590EAD">
      <w:pPr>
        <w:pStyle w:val="Standard"/>
        <w:numPr>
          <w:ilvl w:val="0"/>
          <w:numId w:val="7"/>
        </w:numPr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Начисление стимулирующих выплат за проработанный период не всегда сопоставим с объемом выполненных работ и количеством отработанного времени.</w:t>
      </w:r>
    </w:p>
    <w:p w:rsidR="00087918" w:rsidRPr="00087918" w:rsidRDefault="00087918" w:rsidP="00590EAD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0F" w:rsidRDefault="0062160F" w:rsidP="0059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590EAD" w:rsidRPr="00590EAD" w:rsidRDefault="00590EAD" w:rsidP="0059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60F" w:rsidRPr="00590EAD" w:rsidRDefault="00931D0D" w:rsidP="00590E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EAD">
        <w:rPr>
          <w:rFonts w:ascii="Times New Roman" w:hAnsi="Times New Roman" w:cs="Times New Roman"/>
          <w:sz w:val="26"/>
          <w:szCs w:val="26"/>
        </w:rPr>
        <w:t xml:space="preserve">Указанные в акте нарушения свидетельствуют о недостаточном уровне организации внутреннего финансового контроля и контроля за соблюдением законности в деятельности </w:t>
      </w:r>
      <w:r w:rsidR="00590EAD" w:rsidRPr="00590EAD">
        <w:rPr>
          <w:rFonts w:ascii="Times New Roman" w:hAnsi="Times New Roman" w:cs="Times New Roman"/>
          <w:sz w:val="26"/>
          <w:szCs w:val="26"/>
        </w:rPr>
        <w:t>МБУК «Межпоселенческая централизованная клубная система»</w:t>
      </w:r>
      <w:r w:rsidR="00C16ABD" w:rsidRPr="00590EAD">
        <w:rPr>
          <w:rFonts w:ascii="Times New Roman" w:hAnsi="Times New Roman" w:cs="Times New Roman"/>
          <w:sz w:val="26"/>
          <w:szCs w:val="26"/>
        </w:rPr>
        <w:t xml:space="preserve"> </w:t>
      </w:r>
      <w:r w:rsidRPr="00590EAD">
        <w:rPr>
          <w:rFonts w:ascii="Times New Roman" w:hAnsi="Times New Roman" w:cs="Times New Roman"/>
          <w:sz w:val="26"/>
          <w:szCs w:val="26"/>
        </w:rPr>
        <w:t>со стороны директора учреждения и Учредителя, что в результате повлекло нарушение и не соблюдение норм законодательства РФ.</w:t>
      </w:r>
    </w:p>
    <w:p w:rsidR="00766757" w:rsidRPr="00590EAD" w:rsidRDefault="00766757" w:rsidP="00590EA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EAD">
        <w:rPr>
          <w:rFonts w:ascii="Times New Roman" w:hAnsi="Times New Roman" w:cs="Times New Roman"/>
          <w:b/>
          <w:sz w:val="26"/>
          <w:szCs w:val="26"/>
        </w:rPr>
        <w:t>Предложения (рекомендации):</w:t>
      </w:r>
    </w:p>
    <w:p w:rsidR="00590EAD" w:rsidRPr="00C16ABD" w:rsidRDefault="00590EAD" w:rsidP="00590EAD">
      <w:pPr>
        <w:pStyle w:val="a4"/>
        <w:ind w:lef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AD" w:rsidRPr="00A04CD4" w:rsidRDefault="000A1DF7" w:rsidP="00590EAD">
      <w:pPr>
        <w:pStyle w:val="TableContents"/>
        <w:ind w:left="35" w:firstLine="816"/>
        <w:jc w:val="both"/>
        <w:rPr>
          <w:lang w:val="ru-RU"/>
        </w:rPr>
      </w:pPr>
      <w:r>
        <w:rPr>
          <w:rFonts w:eastAsia="Arial" w:cs="Arial"/>
          <w:sz w:val="26"/>
          <w:szCs w:val="26"/>
          <w:shd w:val="clear" w:color="auto" w:fill="FFFFFF"/>
          <w:lang w:val="ru-RU"/>
        </w:rPr>
        <w:t>1</w:t>
      </w:r>
      <w:r w:rsidR="00590EAD">
        <w:rPr>
          <w:rFonts w:eastAsia="Arial" w:cs="Arial"/>
          <w:sz w:val="26"/>
          <w:szCs w:val="26"/>
          <w:shd w:val="clear" w:color="auto" w:fill="FFFFFF"/>
          <w:lang w:val="ru-RU"/>
        </w:rPr>
        <w:t xml:space="preserve">. В адрес директора </w:t>
      </w:r>
      <w:r w:rsidR="00590EAD" w:rsidRPr="000A1DF7">
        <w:rPr>
          <w:rFonts w:eastAsia="Times New Roman" w:cs="Times New Roman"/>
          <w:b/>
          <w:sz w:val="26"/>
          <w:szCs w:val="26"/>
          <w:lang w:val="ru-RU" w:eastAsia="ru-RU"/>
        </w:rPr>
        <w:t>Муниципального бюджетного учреждения культуры</w:t>
      </w:r>
      <w:r w:rsidR="00590EAD" w:rsidRPr="000A1DF7">
        <w:rPr>
          <w:rFonts w:eastAsia="Times New Roman" w:cs="Times New Roman"/>
          <w:b/>
          <w:color w:val="000000"/>
          <w:sz w:val="26"/>
          <w:szCs w:val="26"/>
          <w:lang w:val="ru-RU" w:eastAsia="ru-RU" w:bidi="ru-RU"/>
        </w:rPr>
        <w:t xml:space="preserve"> «Межпоселенческая централизованная клубная система»</w:t>
      </w:r>
      <w:r w:rsidR="00590EAD">
        <w:rPr>
          <w:rFonts w:eastAsia="Times New Roman" w:cs="Times New Roman"/>
          <w:color w:val="000000"/>
          <w:sz w:val="26"/>
          <w:szCs w:val="26"/>
          <w:lang w:val="ru-RU" w:eastAsia="ru-RU" w:bidi="ru-RU"/>
        </w:rPr>
        <w:t xml:space="preserve"> </w:t>
      </w:r>
      <w:r w:rsidR="00590EAD">
        <w:rPr>
          <w:rFonts w:eastAsia="Arial" w:cs="Arial"/>
          <w:sz w:val="26"/>
          <w:szCs w:val="26"/>
          <w:shd w:val="clear" w:color="auto" w:fill="FFFFFF"/>
          <w:lang w:val="ru-RU"/>
        </w:rPr>
        <w:t>направить представление Контрольно-счётного органа с предложением:</w:t>
      </w:r>
    </w:p>
    <w:p w:rsidR="00590EAD" w:rsidRDefault="00590EAD" w:rsidP="00590EAD">
      <w:pPr>
        <w:pStyle w:val="TableContents"/>
        <w:tabs>
          <w:tab w:val="left" w:pos="567"/>
        </w:tabs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- внести изменения в штатное расписание в части включения в него надбавки за опыт работы по должностям;</w:t>
      </w:r>
    </w:p>
    <w:p w:rsidR="00590EAD" w:rsidRPr="00A04CD4" w:rsidRDefault="00590EAD" w:rsidP="00590EAD">
      <w:pPr>
        <w:pStyle w:val="TableContents"/>
        <w:tabs>
          <w:tab w:val="left" w:pos="567"/>
        </w:tabs>
        <w:jc w:val="both"/>
        <w:rPr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-</w:t>
      </w:r>
      <w:r>
        <w:rPr>
          <w:sz w:val="26"/>
          <w:szCs w:val="26"/>
          <w:lang w:val="ru-RU"/>
        </w:rPr>
        <w:t xml:space="preserve"> рекомендовать переизбрать состав </w:t>
      </w:r>
      <w:r>
        <w:rPr>
          <w:rFonts w:eastAsia="Arial"/>
          <w:sz w:val="26"/>
          <w:szCs w:val="26"/>
          <w:shd w:val="clear" w:color="auto" w:fill="FFFFFF"/>
          <w:lang w:val="ru-RU"/>
        </w:rPr>
        <w:t>комиссии по распределению стимулирующей части фонда оплаты труда;</w:t>
      </w:r>
    </w:p>
    <w:p w:rsidR="00590EAD" w:rsidRPr="00A04CD4" w:rsidRDefault="00590EAD" w:rsidP="00590EAD">
      <w:pPr>
        <w:pStyle w:val="TableContents"/>
        <w:tabs>
          <w:tab w:val="left" w:pos="567"/>
        </w:tabs>
        <w:jc w:val="both"/>
        <w:rPr>
          <w:lang w:val="ru-RU"/>
        </w:rPr>
      </w:pPr>
      <w:r>
        <w:rPr>
          <w:rFonts w:eastAsia="Arial"/>
          <w:sz w:val="26"/>
          <w:szCs w:val="26"/>
          <w:shd w:val="clear" w:color="auto" w:fill="FFFFFF"/>
          <w:lang w:val="ru-RU"/>
        </w:rPr>
        <w:t>- установление</w:t>
      </w:r>
      <w:r>
        <w:rPr>
          <w:sz w:val="26"/>
          <w:szCs w:val="26"/>
          <w:lang w:val="ru-RU"/>
        </w:rPr>
        <w:t xml:space="preserve"> баллов для начисления стимулирующих выплат за проработанный период сопоставлять с объемом выполненных работ.</w:t>
      </w:r>
    </w:p>
    <w:p w:rsidR="00590EAD" w:rsidRDefault="00590EAD" w:rsidP="00590EAD">
      <w:pPr>
        <w:pStyle w:val="TableContents"/>
        <w:tabs>
          <w:tab w:val="left" w:pos="567"/>
        </w:tabs>
        <w:ind w:firstLine="851"/>
        <w:jc w:val="both"/>
        <w:rPr>
          <w:sz w:val="26"/>
          <w:szCs w:val="26"/>
          <w:lang w:val="ru-RU"/>
        </w:rPr>
      </w:pPr>
    </w:p>
    <w:p w:rsidR="00590EAD" w:rsidRPr="00A04CD4" w:rsidRDefault="000A1DF7" w:rsidP="00590EAD">
      <w:pPr>
        <w:pStyle w:val="a9"/>
        <w:spacing w:before="0" w:after="0" w:line="240" w:lineRule="auto"/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2</w:t>
      </w:r>
      <w:r w:rsidR="00590EAD">
        <w:rPr>
          <w:sz w:val="26"/>
          <w:szCs w:val="26"/>
          <w:lang w:val="ru-RU"/>
        </w:rPr>
        <w:t xml:space="preserve">. В адрес руководителя </w:t>
      </w:r>
      <w:r w:rsidR="00590EAD">
        <w:rPr>
          <w:rStyle w:val="StrongEmphasis"/>
          <w:sz w:val="26"/>
          <w:szCs w:val="26"/>
          <w:shd w:val="clear" w:color="auto" w:fill="FFFFFF"/>
          <w:lang w:val="ru-RU"/>
        </w:rPr>
        <w:t>Отделом культуры, спорта, туризма и молодежной политики администрации Пировского района направить предложения Контрольно-счетного органа:</w:t>
      </w:r>
    </w:p>
    <w:p w:rsidR="00590EAD" w:rsidRPr="00A04CD4" w:rsidRDefault="00590EAD" w:rsidP="00590EAD">
      <w:pPr>
        <w:pStyle w:val="a9"/>
        <w:spacing w:before="0" w:after="0" w:line="240" w:lineRule="auto"/>
        <w:ind w:firstLine="720"/>
        <w:jc w:val="both"/>
        <w:rPr>
          <w:lang w:val="ru-RU"/>
        </w:rPr>
      </w:pPr>
      <w:r>
        <w:rPr>
          <w:rStyle w:val="StrongEmphasis"/>
          <w:sz w:val="26"/>
          <w:szCs w:val="26"/>
          <w:shd w:val="clear" w:color="auto" w:fill="FFFFFF"/>
          <w:lang w:val="ru-RU"/>
        </w:rPr>
        <w:t xml:space="preserve">- </w:t>
      </w:r>
      <w:r w:rsidRPr="000A1DF7">
        <w:rPr>
          <w:rStyle w:val="StrongEmphasis"/>
          <w:b w:val="0"/>
          <w:sz w:val="26"/>
          <w:szCs w:val="26"/>
          <w:shd w:val="clear" w:color="auto" w:fill="FFFFFF"/>
          <w:lang w:val="ru-RU"/>
        </w:rPr>
        <w:t>издать приказ устанавливающий оклад директору</w:t>
      </w:r>
      <w:r>
        <w:rPr>
          <w:rStyle w:val="StrongEmphasis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eastAsia="Arial"/>
          <w:sz w:val="26"/>
          <w:szCs w:val="26"/>
          <w:shd w:val="clear" w:color="auto" w:fill="FFFFFF"/>
          <w:lang w:val="ru-RU"/>
        </w:rPr>
        <w:t xml:space="preserve">МБУК «Межпоселенческая централизованная клубная система» с указанием компенсационных и стимулирующих выплат. </w:t>
      </w:r>
    </w:p>
    <w:p w:rsidR="00590EAD" w:rsidRDefault="00590EAD" w:rsidP="00590EAD">
      <w:pPr>
        <w:pStyle w:val="a9"/>
        <w:spacing w:before="0" w:after="0" w:line="240" w:lineRule="auto"/>
        <w:ind w:firstLine="720"/>
        <w:jc w:val="both"/>
        <w:rPr>
          <w:rFonts w:eastAsia="Arial"/>
          <w:sz w:val="26"/>
          <w:szCs w:val="26"/>
          <w:shd w:val="clear" w:color="auto" w:fill="FFFFFF"/>
          <w:lang w:val="ru-RU"/>
        </w:rPr>
      </w:pPr>
      <w:r>
        <w:rPr>
          <w:rFonts w:eastAsia="Arial"/>
          <w:sz w:val="26"/>
          <w:szCs w:val="26"/>
          <w:shd w:val="clear" w:color="auto" w:fill="FFFFFF"/>
          <w:lang w:val="ru-RU"/>
        </w:rPr>
        <w:t>- внести изменения в трудовой договор с директором МБУК «Межпоселенческая централизованная клубная система» №5 от 11.01.2012г. в связи с переименованием МБУК «Пировский районный дом культуры «Юбилейный» в МБУК «Межпоселенческая централизованная клубная система» и изменением должностного оклада.</w:t>
      </w:r>
    </w:p>
    <w:p w:rsidR="00590EAD" w:rsidRPr="00A04CD4" w:rsidRDefault="00590EAD" w:rsidP="00590EAD">
      <w:pPr>
        <w:pStyle w:val="a9"/>
        <w:spacing w:before="0" w:after="0" w:line="240" w:lineRule="auto"/>
        <w:ind w:firstLine="720"/>
        <w:jc w:val="both"/>
        <w:rPr>
          <w:lang w:val="ru-RU"/>
        </w:rPr>
      </w:pPr>
      <w:r>
        <w:rPr>
          <w:rFonts w:eastAsia="Arial"/>
          <w:sz w:val="26"/>
          <w:szCs w:val="26"/>
          <w:shd w:val="clear" w:color="auto" w:fill="FFFFFF"/>
          <w:lang w:val="ru-RU"/>
        </w:rPr>
        <w:t xml:space="preserve">- проанализировать и по необходимости внести изменения в Постановление администрации Пировского района от 22.08.2014г №402-п «Об утверждении видов, </w:t>
      </w:r>
      <w:r>
        <w:rPr>
          <w:rFonts w:eastAsia="Arial"/>
          <w:sz w:val="26"/>
          <w:szCs w:val="26"/>
          <w:shd w:val="clear" w:color="auto" w:fill="FFFFFF"/>
          <w:lang w:val="ru-RU"/>
        </w:rPr>
        <w:lastRenderedPageBreak/>
        <w:t>условий, размеров и порядка выплат стимулирующего характера, в т. ч. критерии оценки результативности и качества труда работников муниципальных бюджетных и казенных учреждений в области культуры» в части критериев оценки результативности и качества труда работников муниципальных бюджетных и казенных учреждений в области культуры.</w:t>
      </w:r>
    </w:p>
    <w:p w:rsidR="00F16545" w:rsidRP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F7" w:rsidRDefault="00FD07F7" w:rsidP="00FD07F7">
      <w:pPr>
        <w:jc w:val="both"/>
        <w:rPr>
          <w:rFonts w:ascii="Times New Roman" w:hAnsi="Times New Roman" w:cs="Times New Roman"/>
        </w:rPr>
      </w:pPr>
    </w:p>
    <w:p w:rsidR="00FD07F7" w:rsidRPr="0056633E" w:rsidRDefault="000F3475" w:rsidP="00FD07F7">
      <w:pPr>
        <w:jc w:val="both"/>
        <w:rPr>
          <w:rFonts w:ascii="Times New Roman" w:hAnsi="Times New Roman" w:cs="Times New Roman"/>
          <w:sz w:val="28"/>
          <w:szCs w:val="28"/>
        </w:rPr>
      </w:pPr>
      <w:r w:rsidRPr="0056633E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0F3475" w:rsidRPr="0056633E" w:rsidRDefault="000F3475" w:rsidP="00FD07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33E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56633E">
        <w:rPr>
          <w:rFonts w:ascii="Times New Roman" w:hAnsi="Times New Roman" w:cs="Times New Roman"/>
          <w:sz w:val="28"/>
          <w:szCs w:val="28"/>
        </w:rPr>
        <w:t xml:space="preserve"> Пировского района                                                               О.И. Валеева</w:t>
      </w:r>
    </w:p>
    <w:p w:rsidR="00FD07F7" w:rsidRPr="0056633E" w:rsidRDefault="00FD07F7" w:rsidP="00FD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7" w:rsidRDefault="00FD07F7" w:rsidP="00FD07F7">
      <w:pPr>
        <w:jc w:val="both"/>
        <w:rPr>
          <w:rFonts w:ascii="Times New Roman" w:hAnsi="Times New Roman" w:cs="Times New Roman"/>
        </w:rPr>
      </w:pPr>
    </w:p>
    <w:p w:rsidR="00FD07F7" w:rsidRDefault="00FD07F7" w:rsidP="00FD07F7">
      <w:pPr>
        <w:jc w:val="both"/>
        <w:rPr>
          <w:rFonts w:ascii="Times New Roman" w:hAnsi="Times New Roman" w:cs="Times New Roman"/>
        </w:rPr>
      </w:pPr>
    </w:p>
    <w:p w:rsidR="00FD07F7" w:rsidRDefault="00FD07F7" w:rsidP="00FD07F7">
      <w:pPr>
        <w:jc w:val="both"/>
        <w:rPr>
          <w:rFonts w:ascii="Times New Roman" w:hAnsi="Times New Roman" w:cs="Times New Roman"/>
        </w:rPr>
      </w:pPr>
    </w:p>
    <w:p w:rsidR="00FD07F7" w:rsidRDefault="00FD07F7" w:rsidP="00FD07F7">
      <w:pPr>
        <w:jc w:val="both"/>
        <w:rPr>
          <w:rFonts w:ascii="Times New Roman" w:hAnsi="Times New Roman" w:cs="Times New Roman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6633E" w:rsidRDefault="0056633E" w:rsidP="00FD07F7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F16545" w:rsidRDefault="00F16545" w:rsidP="00F16545">
      <w:pPr>
        <w:jc w:val="right"/>
      </w:pPr>
      <w:bookmarkStart w:id="0" w:name="_GoBack"/>
      <w:bookmarkEnd w:id="0"/>
    </w:p>
    <w:sectPr w:rsidR="00F1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3071"/>
    <w:multiLevelType w:val="multilevel"/>
    <w:tmpl w:val="5352000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1">
    <w:nsid w:val="30DA5070"/>
    <w:multiLevelType w:val="hybridMultilevel"/>
    <w:tmpl w:val="F8ECFFEC"/>
    <w:lvl w:ilvl="0" w:tplc="0B865810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62BA4913"/>
    <w:multiLevelType w:val="multilevel"/>
    <w:tmpl w:val="6938FA08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63643201"/>
    <w:multiLevelType w:val="multilevel"/>
    <w:tmpl w:val="2CE4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3248A4"/>
    <w:multiLevelType w:val="hybridMultilevel"/>
    <w:tmpl w:val="181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868F7"/>
    <w:multiLevelType w:val="multilevel"/>
    <w:tmpl w:val="442805C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79686E55"/>
    <w:multiLevelType w:val="hybridMultilevel"/>
    <w:tmpl w:val="CB32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7"/>
    <w:rsid w:val="00087918"/>
    <w:rsid w:val="000A1DF7"/>
    <w:rsid w:val="000F3475"/>
    <w:rsid w:val="002216D8"/>
    <w:rsid w:val="002C446E"/>
    <w:rsid w:val="003860DE"/>
    <w:rsid w:val="003E1BC7"/>
    <w:rsid w:val="005448FC"/>
    <w:rsid w:val="0056633E"/>
    <w:rsid w:val="00590EAD"/>
    <w:rsid w:val="0062160F"/>
    <w:rsid w:val="00633ACE"/>
    <w:rsid w:val="00766757"/>
    <w:rsid w:val="0088348F"/>
    <w:rsid w:val="008C66FE"/>
    <w:rsid w:val="00931D0D"/>
    <w:rsid w:val="009D4525"/>
    <w:rsid w:val="00A366D6"/>
    <w:rsid w:val="00A7511A"/>
    <w:rsid w:val="00AF321A"/>
    <w:rsid w:val="00B50A63"/>
    <w:rsid w:val="00B75D20"/>
    <w:rsid w:val="00C16ABD"/>
    <w:rsid w:val="00C656A1"/>
    <w:rsid w:val="00D06D4A"/>
    <w:rsid w:val="00DA5638"/>
    <w:rsid w:val="00DB7966"/>
    <w:rsid w:val="00E27900"/>
    <w:rsid w:val="00F16545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C886-5B19-4DAE-BDC2-89A1FF40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6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16545"/>
    <w:pPr>
      <w:widowControl w:val="0"/>
      <w:shd w:val="clear" w:color="auto" w:fill="FFFFFF"/>
      <w:spacing w:before="180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6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75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50A63"/>
    <w:pPr>
      <w:spacing w:after="0" w:line="240" w:lineRule="auto"/>
    </w:pPr>
  </w:style>
  <w:style w:type="character" w:styleId="a8">
    <w:name w:val="Strong"/>
    <w:qFormat/>
    <w:rsid w:val="00087918"/>
    <w:rPr>
      <w:b/>
      <w:bCs/>
    </w:rPr>
  </w:style>
  <w:style w:type="paragraph" w:customStyle="1" w:styleId="ConsPlusTitle">
    <w:name w:val="ConsPlusTitle"/>
    <w:rsid w:val="00C6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90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590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590EAD"/>
  </w:style>
  <w:style w:type="paragraph" w:styleId="a9">
    <w:name w:val="Normal (Web)"/>
    <w:basedOn w:val="Standard"/>
    <w:rsid w:val="00590EAD"/>
    <w:pPr>
      <w:spacing w:before="28" w:after="28" w:line="100" w:lineRule="atLeast"/>
    </w:pPr>
    <w:rPr>
      <w:rFonts w:eastAsia="Times New Roman" w:cs="Times New Roman"/>
    </w:rPr>
  </w:style>
  <w:style w:type="paragraph" w:customStyle="1" w:styleId="TableContents">
    <w:name w:val="Table Contents"/>
    <w:basedOn w:val="Standard"/>
    <w:rsid w:val="00590EAD"/>
    <w:pPr>
      <w:suppressLineNumbers/>
    </w:pPr>
  </w:style>
  <w:style w:type="character" w:customStyle="1" w:styleId="StrongEmphasis">
    <w:name w:val="Strong Emphasis"/>
    <w:rsid w:val="0059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16</cp:revision>
  <cp:lastPrinted>2017-09-21T03:05:00Z</cp:lastPrinted>
  <dcterms:created xsi:type="dcterms:W3CDTF">2017-07-26T06:55:00Z</dcterms:created>
  <dcterms:modified xsi:type="dcterms:W3CDTF">2019-02-11T04:12:00Z</dcterms:modified>
</cp:coreProperties>
</file>